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F2" w:rsidRPr="008D6E2B" w:rsidRDefault="00DA21F2" w:rsidP="008D6E2B">
      <w:pPr>
        <w:tabs>
          <w:tab w:val="left" w:pos="7230"/>
        </w:tabs>
        <w:spacing w:after="0" w:line="240" w:lineRule="auto"/>
        <w:ind w:left="11880"/>
        <w:rPr>
          <w:rFonts w:ascii="Times New Roman" w:hAnsi="Times New Roman"/>
          <w:color w:val="FFFFFF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 xml:space="preserve">Приложение </w:t>
      </w:r>
    </w:p>
    <w:p w:rsidR="00DA21F2" w:rsidRPr="008D6E2B" w:rsidRDefault="00DA21F2" w:rsidP="008D6E2B">
      <w:pPr>
        <w:autoSpaceDE w:val="0"/>
        <w:autoSpaceDN w:val="0"/>
        <w:adjustRightInd w:val="0"/>
        <w:spacing w:after="0" w:line="240" w:lineRule="auto"/>
        <w:ind w:left="11880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DA21F2" w:rsidRPr="008D6E2B" w:rsidRDefault="00DA21F2" w:rsidP="008D6E2B">
      <w:pPr>
        <w:autoSpaceDE w:val="0"/>
        <w:autoSpaceDN w:val="0"/>
        <w:adjustRightInd w:val="0"/>
        <w:spacing w:after="0" w:line="240" w:lineRule="auto"/>
        <w:ind w:left="11880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 xml:space="preserve">города Когалыма </w:t>
      </w:r>
    </w:p>
    <w:p w:rsidR="00DA21F2" w:rsidRPr="008D6E2B" w:rsidRDefault="00DA21F2" w:rsidP="008D6E2B">
      <w:pPr>
        <w:spacing w:after="0" w:line="240" w:lineRule="auto"/>
        <w:ind w:left="11880"/>
        <w:jc w:val="both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от 17.12.2015 №3691</w:t>
      </w:r>
    </w:p>
    <w:p w:rsidR="00DA21F2" w:rsidRPr="006C50B3" w:rsidRDefault="00DA21F2" w:rsidP="008D6E2B">
      <w:pPr>
        <w:spacing w:after="0" w:line="240" w:lineRule="auto"/>
        <w:ind w:left="12191" w:hanging="1276"/>
        <w:jc w:val="both"/>
        <w:rPr>
          <w:rFonts w:ascii="Times New Roman" w:hAnsi="Times New Roman"/>
          <w:sz w:val="20"/>
          <w:szCs w:val="20"/>
        </w:rPr>
      </w:pPr>
    </w:p>
    <w:p w:rsidR="00DA21F2" w:rsidRPr="008D6E2B" w:rsidRDefault="00DA21F2" w:rsidP="008D6E2B">
      <w:pPr>
        <w:pStyle w:val="ListParagraph"/>
        <w:spacing w:after="0" w:line="240" w:lineRule="auto"/>
        <w:ind w:left="0" w:firstLine="708"/>
        <w:jc w:val="center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5.1. Показатели нормативов муниципальной «дорожной карты» приведены в приложении к «дорожной карте».</w:t>
      </w:r>
    </w:p>
    <w:p w:rsidR="00DA21F2" w:rsidRPr="008D6E2B" w:rsidRDefault="00DA21F2" w:rsidP="008D6E2B">
      <w:pPr>
        <w:pStyle w:val="ListParagraph"/>
        <w:spacing w:after="0" w:line="240" w:lineRule="auto"/>
        <w:ind w:left="0" w:firstLine="708"/>
        <w:jc w:val="center"/>
        <w:rPr>
          <w:rFonts w:ascii="Times New Roman" w:hAnsi="Times New Roman"/>
          <w:sz w:val="26"/>
          <w:szCs w:val="26"/>
        </w:rPr>
      </w:pPr>
    </w:p>
    <w:p w:rsidR="00DA21F2" w:rsidRPr="008D6E2B" w:rsidRDefault="00DA21F2" w:rsidP="008D6E2B">
      <w:pPr>
        <w:spacing w:after="0" w:line="240" w:lineRule="auto"/>
        <w:ind w:left="10915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Приложение</w:t>
      </w:r>
    </w:p>
    <w:p w:rsidR="00DA21F2" w:rsidRPr="008D6E2B" w:rsidRDefault="00DA21F2" w:rsidP="008D6E2B">
      <w:pPr>
        <w:spacing w:after="0" w:line="240" w:lineRule="auto"/>
        <w:ind w:left="10915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к плану мероприятий («дорожной карте»)</w:t>
      </w:r>
    </w:p>
    <w:p w:rsidR="00DA21F2" w:rsidRPr="008D6E2B" w:rsidRDefault="00DA21F2" w:rsidP="008D6E2B">
      <w:pPr>
        <w:spacing w:after="0" w:line="240" w:lineRule="auto"/>
        <w:ind w:left="10915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«Изменения в отраслях социальной сферы,</w:t>
      </w:r>
    </w:p>
    <w:p w:rsidR="00DA21F2" w:rsidRPr="008D6E2B" w:rsidRDefault="00DA21F2" w:rsidP="008D6E2B">
      <w:pPr>
        <w:spacing w:after="0" w:line="240" w:lineRule="auto"/>
        <w:ind w:left="10915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направленные на повышение эффективности</w:t>
      </w:r>
    </w:p>
    <w:p w:rsidR="00DA21F2" w:rsidRPr="008D6E2B" w:rsidRDefault="00DA21F2" w:rsidP="008D6E2B">
      <w:pPr>
        <w:spacing w:after="0" w:line="240" w:lineRule="auto"/>
        <w:ind w:left="10915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сферы культуры в городе Когалыме»</w:t>
      </w:r>
    </w:p>
    <w:p w:rsidR="00DA21F2" w:rsidRPr="008D6E2B" w:rsidRDefault="00DA21F2" w:rsidP="008D6E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A21F2" w:rsidRPr="008D6E2B" w:rsidRDefault="00DA21F2" w:rsidP="008D6E2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Показатели нормативов муниципальной «дорожной карты»</w:t>
      </w:r>
    </w:p>
    <w:p w:rsidR="00DA21F2" w:rsidRPr="008D6E2B" w:rsidRDefault="00DA21F2" w:rsidP="008D6E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A21F2" w:rsidRPr="008D6E2B" w:rsidRDefault="00DA21F2" w:rsidP="006C50B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Муниципальное образование: город Когалым</w:t>
      </w:r>
    </w:p>
    <w:p w:rsidR="00DA21F2" w:rsidRPr="008D6E2B" w:rsidRDefault="00DA21F2" w:rsidP="006C50B3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D6E2B">
        <w:rPr>
          <w:rFonts w:ascii="Times New Roman" w:hAnsi="Times New Roman"/>
          <w:sz w:val="26"/>
          <w:szCs w:val="26"/>
        </w:rPr>
        <w:t>Категория работников: работники учреждений культуры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4447"/>
        <w:gridCol w:w="1191"/>
        <w:gridCol w:w="1239"/>
        <w:gridCol w:w="1143"/>
        <w:gridCol w:w="1191"/>
        <w:gridCol w:w="1191"/>
        <w:gridCol w:w="1239"/>
        <w:gridCol w:w="1143"/>
        <w:gridCol w:w="1191"/>
        <w:gridCol w:w="1188"/>
      </w:tblGrid>
      <w:tr w:rsidR="00DA21F2" w:rsidRPr="003516E4" w:rsidTr="008D6E2B">
        <w:trPr>
          <w:trHeight w:val="600"/>
        </w:trPr>
        <w:tc>
          <w:tcPr>
            <w:tcW w:w="238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716">
              <w:rPr>
                <w:rFonts w:ascii="Times New Roman" w:hAnsi="Times New Roman"/>
                <w:lang w:eastAsia="ru-RU"/>
              </w:rPr>
              <w:t>№п/п</w:t>
            </w:r>
          </w:p>
        </w:tc>
        <w:tc>
          <w:tcPr>
            <w:tcW w:w="1397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Наименование показателей</w:t>
            </w:r>
          </w:p>
        </w:tc>
        <w:tc>
          <w:tcPr>
            <w:tcW w:w="374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2012г. факт</w:t>
            </w:r>
          </w:p>
        </w:tc>
        <w:tc>
          <w:tcPr>
            <w:tcW w:w="389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2013г. факт</w:t>
            </w:r>
          </w:p>
        </w:tc>
        <w:tc>
          <w:tcPr>
            <w:tcW w:w="359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2014г. факт</w:t>
            </w:r>
          </w:p>
        </w:tc>
        <w:tc>
          <w:tcPr>
            <w:tcW w:w="374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2015г.</w:t>
            </w:r>
          </w:p>
        </w:tc>
        <w:tc>
          <w:tcPr>
            <w:tcW w:w="374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2016г.</w:t>
            </w:r>
          </w:p>
        </w:tc>
        <w:tc>
          <w:tcPr>
            <w:tcW w:w="389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2017г.</w:t>
            </w:r>
          </w:p>
        </w:tc>
        <w:tc>
          <w:tcPr>
            <w:tcW w:w="359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2018г.</w:t>
            </w:r>
          </w:p>
        </w:tc>
        <w:tc>
          <w:tcPr>
            <w:tcW w:w="374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2014г. -2016г.</w:t>
            </w:r>
          </w:p>
        </w:tc>
        <w:tc>
          <w:tcPr>
            <w:tcW w:w="373" w:type="pct"/>
            <w:vAlign w:val="center"/>
          </w:tcPr>
          <w:p w:rsidR="00DA21F2" w:rsidRPr="00A12716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A12716">
              <w:rPr>
                <w:rFonts w:ascii="Times New Roman" w:hAnsi="Times New Roman"/>
                <w:bCs/>
                <w:lang w:eastAsia="ru-RU"/>
              </w:rPr>
              <w:t>2013г. -2018г.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74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389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59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74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74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389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59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74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373" w:type="pct"/>
            <w:vAlign w:val="center"/>
          </w:tcPr>
          <w:p w:rsidR="00DA21F2" w:rsidRPr="00FF5AF3" w:rsidRDefault="00DA21F2" w:rsidP="00FF5A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5AF3"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DA21F2" w:rsidRPr="003516E4" w:rsidTr="008D6E2B">
        <w:trPr>
          <w:trHeight w:val="767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 числа получателей услуг на 1 работника учреждений культуры (по среднесписочной численности работников)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 числа получателей услуг на 1 работника учреждений культуры (по среднесписочной численности работников) по муниципальному образованию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Число получателей услуг, чел.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1 572 650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1 590 655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1 607 700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1 628 350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1 648 220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1 667 090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1 688 160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455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число получателей услуг по муниципальному образованию, чел.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58 900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60 134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61 682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62 765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63 868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64 986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65 920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DA21F2" w:rsidRDefault="00DA21F2">
      <w:pPr>
        <w:sectPr w:rsidR="00DA21F2" w:rsidSect="008D6E2B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4447"/>
        <w:gridCol w:w="1191"/>
        <w:gridCol w:w="1239"/>
        <w:gridCol w:w="1143"/>
        <w:gridCol w:w="1191"/>
        <w:gridCol w:w="1191"/>
        <w:gridCol w:w="1239"/>
        <w:gridCol w:w="1143"/>
        <w:gridCol w:w="1191"/>
        <w:gridCol w:w="1188"/>
      </w:tblGrid>
      <w:tr w:rsidR="00DA21F2" w:rsidRPr="003516E4" w:rsidTr="008D6E2B">
        <w:trPr>
          <w:trHeight w:val="548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Среднесписочная численность работников учреждений культуры: человек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8 380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8 380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8 044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7 764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7 565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7 325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7 305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Среднесписочная численность работников учреждений культуры по муниципальному образованию: человек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57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 по муниципальным учреждениям культуры: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173,0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151,0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населения субъекта Российской Федерации, чел.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1 572 650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1 590 655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1 607 700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1 628 350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1 648 220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1 667 090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1 688 160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Численность населения по муниципальному образованию, чел.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58 900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60 134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61 682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62 765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63 868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64 986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65 920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Соотношение средней заработной платы  работников учреждений  культуры и средней заработной платы в субъекте Российской Федерации: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по Программе поэтапного совершенствования систем оплаты труда в государственных (муниципальных) учреждениях на 2012-2018 годы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64,9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по Ханты-Мансийскому автономному округу - Югре,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по муниципальному образованию,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94,9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82,8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504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Средняя заработная плата работников по Ханты-Мансийскому автономному округу - Югре, руб.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50 841,3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54 507,8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57 899,1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59 469,6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63 628,3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68 136,8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72 144,9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DA21F2" w:rsidRDefault="00DA21F2">
      <w:pPr>
        <w:sectPr w:rsidR="00DA21F2" w:rsidSect="008D6E2B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p w:rsidR="00DA21F2" w:rsidRDefault="00DA21F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4447"/>
        <w:gridCol w:w="1191"/>
        <w:gridCol w:w="1239"/>
        <w:gridCol w:w="1143"/>
        <w:gridCol w:w="1191"/>
        <w:gridCol w:w="1191"/>
        <w:gridCol w:w="1239"/>
        <w:gridCol w:w="1143"/>
        <w:gridCol w:w="1191"/>
        <w:gridCol w:w="1188"/>
      </w:tblGrid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Средняя заработная плата работников по муниципальному образованию, руб.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54 224,3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59 273,7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54 990,1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58 881,9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63 298,1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67 982,2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71 381,3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Темп роста к предыдущему году,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Среднемесячная заработная плата работников учреждений  культуры по ХМАО,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28 733,7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33 865,0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39 482,7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41 812,2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52 430,0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68 136,8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72 144,9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Среднемесячная заработная плата работников учреждений  культуры по муниципальному образованию,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32 091,0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37 869,0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41 745,2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44 759,6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50 095,3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64 021,5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67 747,4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33 061,2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37 698,0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54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43 959,5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46 553,1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52 429,7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68 136,8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72 144,9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20 935,5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24 717,2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26 547,2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32 449,7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34 072,2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35 775,8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37 564,6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Темп роста к предыдущему году по ХМАО,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Темп роста к предыдущему году по МО,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Доля от средств от приносящей доход деятельности в фонде заработной платы по работникам учреждений культуры по ХМАО , %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13.1.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Доля от средств от приносящей доход деятельности в фонде заработной платы по работникам учреждений культуры по МО , % (не менее 5%)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8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59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Размер начислений на фонд оплаты труда, %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1,302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1,302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1,284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1,302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1,302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1,302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shd w:val="clear" w:color="000000" w:fill="F2F2F2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97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Фонд оплаты труда с начислениями, тыс. рублей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97 700,0</w:t>
            </w:r>
          </w:p>
        </w:tc>
        <w:tc>
          <w:tcPr>
            <w:tcW w:w="38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104 488,0</w:t>
            </w:r>
          </w:p>
        </w:tc>
        <w:tc>
          <w:tcPr>
            <w:tcW w:w="35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111 113,7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119 310,5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135 405,1</w:t>
            </w:r>
          </w:p>
        </w:tc>
        <w:tc>
          <w:tcPr>
            <w:tcW w:w="38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173 047,1</w:t>
            </w:r>
          </w:p>
        </w:tc>
        <w:tc>
          <w:tcPr>
            <w:tcW w:w="35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183 118,0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365 829,3</w:t>
            </w:r>
          </w:p>
        </w:tc>
        <w:tc>
          <w:tcPr>
            <w:tcW w:w="373" w:type="pct"/>
            <w:shd w:val="clear" w:color="000000" w:fill="F2F2F2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826 482,5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89 751,9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95 991,4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102 601,7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108 310,8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123 693,5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160 750,0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170 206,0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334 606,0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761 553,4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7 948,1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8 496,6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8 512,0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10 999,7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11 711,6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12 297,1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12 912,0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31 223,3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64 929,0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shd w:val="clear" w:color="000000" w:fill="F2F2F2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97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Прирост фонда оплаты труда с начислениями к 2013 г., тыс.руб. 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6 788,0</w:t>
            </w:r>
          </w:p>
        </w:tc>
        <w:tc>
          <w:tcPr>
            <w:tcW w:w="35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6 625,7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14 822,5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30 917,1</w:t>
            </w:r>
          </w:p>
        </w:tc>
        <w:tc>
          <w:tcPr>
            <w:tcW w:w="38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68 559,1</w:t>
            </w:r>
          </w:p>
        </w:tc>
        <w:tc>
          <w:tcPr>
            <w:tcW w:w="359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78 630,0</w:t>
            </w:r>
          </w:p>
        </w:tc>
        <w:tc>
          <w:tcPr>
            <w:tcW w:w="374" w:type="pct"/>
            <w:shd w:val="clear" w:color="000000" w:fill="F2F2F2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52 365,3</w:t>
            </w:r>
          </w:p>
        </w:tc>
        <w:tc>
          <w:tcPr>
            <w:tcW w:w="373" w:type="pct"/>
            <w:shd w:val="clear" w:color="000000" w:fill="F2F2F2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206 342,5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6 239,5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6 610,3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12 319,4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27 702,1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64 758,6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74 214,6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46 631,8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191 844,5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548,5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2 503,1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3 215,0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3 800,5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4 415,4</w:t>
            </w:r>
          </w:p>
        </w:tc>
        <w:tc>
          <w:tcPr>
            <w:tcW w:w="374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5 733,5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14 497,9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A21F2" w:rsidRDefault="00DA21F2">
      <w:pPr>
        <w:sectPr w:rsidR="00DA21F2" w:rsidSect="008D6E2B">
          <w:type w:val="continuous"/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p w:rsidR="00DA21F2" w:rsidRDefault="00DA21F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4447"/>
        <w:gridCol w:w="1191"/>
        <w:gridCol w:w="1239"/>
        <w:gridCol w:w="1143"/>
        <w:gridCol w:w="1191"/>
        <w:gridCol w:w="1191"/>
        <w:gridCol w:w="1239"/>
        <w:gridCol w:w="1143"/>
        <w:gridCol w:w="1191"/>
        <w:gridCol w:w="1188"/>
      </w:tblGrid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консолидированного бюджета субъекта Российской Федерации, включая дотацию из федерального бюджета, тыс. руб.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6 788,0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6 294,4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12 319,4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27 702,1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64 758,5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74 214,6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46 315,9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192 077,0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средства, полученные за счет проведения мероприятий по оптимизации, (тыс.руб.),</w:t>
            </w:r>
            <w:r w:rsidRPr="000E6A7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из них: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6 788,0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8 488,0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от реструктуризации сети, тыс.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от оптимизации численности персонала, в том числе административно-управленческого, тыс.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6 788,0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от сокращения и оптимизации расходов на содержание учреждений, тыс.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1 700,0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за счет средств от приносящей доход деятельности, тыс. руб.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331,3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2 503,1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3 215,0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3 800,6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4 415,4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6 049,4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14 265,4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бюджету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315,9</w:t>
            </w:r>
          </w:p>
        </w:tc>
      </w:tr>
      <w:tr w:rsidR="00DA21F2" w:rsidRPr="003516E4" w:rsidTr="008D6E2B">
        <w:trPr>
          <w:trHeight w:val="3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из них по предпринимательской деятельности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2 503,1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3 215,0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3 800,6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4 415,4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5 733,5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13 949,5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за счет иных источников (решений), включая корректировку консолидированного бюджета субъекта Российской Федерации на соответствующий год, тыс. рублей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21F2" w:rsidRPr="003516E4" w:rsidTr="008D6E2B">
        <w:trPr>
          <w:trHeight w:val="6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Итого, объем средств, предусмотренный на повышение оплаты труда, тыс. руб. (стр. 18+ 23 + 24)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6 788,0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6 625,7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14 822,5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30 917,1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68 559,1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78 630,0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52 365,3</w:t>
            </w:r>
          </w:p>
        </w:tc>
        <w:tc>
          <w:tcPr>
            <w:tcW w:w="373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206 342,5</w:t>
            </w:r>
          </w:p>
        </w:tc>
      </w:tr>
      <w:tr w:rsidR="00DA21F2" w:rsidRPr="003516E4" w:rsidTr="008D6E2B">
        <w:trPr>
          <w:trHeight w:val="900"/>
        </w:trPr>
        <w:tc>
          <w:tcPr>
            <w:tcW w:w="238" w:type="pct"/>
            <w:noWrap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97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Соотношение объема средств от оптимизации к сумме объема средств, предусмотренного на повышение оплаты труда, % (стр. 19/стр. 25*100%)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8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59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4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73" w:type="pct"/>
            <w:vAlign w:val="center"/>
          </w:tcPr>
          <w:p w:rsidR="00DA21F2" w:rsidRPr="000E6A74" w:rsidRDefault="00DA21F2" w:rsidP="000E6A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A74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</w:tbl>
    <w:p w:rsidR="00DA21F2" w:rsidRDefault="00DA21F2">
      <w:pPr>
        <w:rPr>
          <w:rFonts w:ascii="Times New Roman" w:hAnsi="Times New Roman"/>
          <w:sz w:val="20"/>
          <w:szCs w:val="20"/>
        </w:rPr>
      </w:pPr>
    </w:p>
    <w:p w:rsidR="00DA21F2" w:rsidRDefault="00DA21F2">
      <w:pPr>
        <w:rPr>
          <w:rFonts w:ascii="Times New Roman" w:hAnsi="Times New Roman"/>
          <w:sz w:val="20"/>
          <w:szCs w:val="20"/>
        </w:rPr>
      </w:pPr>
    </w:p>
    <w:p w:rsidR="00DA21F2" w:rsidRDefault="00DA21F2">
      <w:pPr>
        <w:rPr>
          <w:rFonts w:ascii="Times New Roman" w:hAnsi="Times New Roman"/>
          <w:sz w:val="20"/>
          <w:szCs w:val="20"/>
        </w:rPr>
      </w:pPr>
    </w:p>
    <w:p w:rsidR="00DA21F2" w:rsidRPr="000E6A74" w:rsidRDefault="00DA21F2" w:rsidP="008D6E2B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</w:t>
      </w:r>
    </w:p>
    <w:sectPr w:rsidR="00DA21F2" w:rsidRPr="000E6A74" w:rsidSect="008D6E2B">
      <w:type w:val="continuous"/>
      <w:pgSz w:w="16838" w:h="11906" w:orient="landscape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1F2" w:rsidRDefault="00DA21F2" w:rsidP="00FF5AF3">
      <w:pPr>
        <w:spacing w:after="0" w:line="240" w:lineRule="auto"/>
      </w:pPr>
      <w:r>
        <w:separator/>
      </w:r>
    </w:p>
  </w:endnote>
  <w:endnote w:type="continuationSeparator" w:id="0">
    <w:p w:rsidR="00DA21F2" w:rsidRDefault="00DA21F2" w:rsidP="00FF5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1F2" w:rsidRDefault="00DA21F2" w:rsidP="00FF5AF3">
      <w:pPr>
        <w:spacing w:after="0" w:line="240" w:lineRule="auto"/>
      </w:pPr>
      <w:r>
        <w:separator/>
      </w:r>
    </w:p>
  </w:footnote>
  <w:footnote w:type="continuationSeparator" w:id="0">
    <w:p w:rsidR="00DA21F2" w:rsidRDefault="00DA21F2" w:rsidP="00FF5A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AF3"/>
    <w:rsid w:val="00046266"/>
    <w:rsid w:val="000E6A74"/>
    <w:rsid w:val="001A04EA"/>
    <w:rsid w:val="003516E4"/>
    <w:rsid w:val="004C16F4"/>
    <w:rsid w:val="00683F8C"/>
    <w:rsid w:val="006C50B3"/>
    <w:rsid w:val="006F50F6"/>
    <w:rsid w:val="00861DC4"/>
    <w:rsid w:val="008D6E2B"/>
    <w:rsid w:val="00911058"/>
    <w:rsid w:val="009F4159"/>
    <w:rsid w:val="00A12716"/>
    <w:rsid w:val="00D96DE3"/>
    <w:rsid w:val="00DA21F2"/>
    <w:rsid w:val="00F9073D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D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F5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F5AF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F5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F5AF3"/>
    <w:rPr>
      <w:rFonts w:cs="Times New Roman"/>
    </w:rPr>
  </w:style>
  <w:style w:type="paragraph" w:styleId="ListParagraph">
    <w:name w:val="List Paragraph"/>
    <w:basedOn w:val="Normal"/>
    <w:uiPriority w:val="99"/>
    <w:qFormat/>
    <w:rsid w:val="006C50B3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29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4</Pages>
  <Words>972</Words>
  <Characters>5546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Якимова Алена Владимировна</dc:creator>
  <cp:keywords/>
  <dc:description/>
  <cp:lastModifiedBy>BelyavinaYA</cp:lastModifiedBy>
  <cp:revision>5</cp:revision>
  <cp:lastPrinted>2015-12-21T03:42:00Z</cp:lastPrinted>
  <dcterms:created xsi:type="dcterms:W3CDTF">2015-11-23T12:21:00Z</dcterms:created>
  <dcterms:modified xsi:type="dcterms:W3CDTF">2015-12-21T03:42:00Z</dcterms:modified>
</cp:coreProperties>
</file>